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326BC" w14:textId="77777777" w:rsidR="008608BF" w:rsidRDefault="008608BF" w:rsidP="008608BF">
      <w:pPr>
        <w:shd w:val="clear" w:color="auto" w:fill="FFFFFF"/>
        <w:spacing w:line="240" w:lineRule="auto"/>
        <w:ind w:firstLine="0"/>
        <w:outlineLvl w:val="3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</w:p>
    <w:p w14:paraId="10D1E5BF" w14:textId="77777777" w:rsidR="008608BF" w:rsidRDefault="008608BF" w:rsidP="00A50AAE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</w:p>
    <w:p w14:paraId="5F6795FE" w14:textId="77777777" w:rsidR="008608BF" w:rsidRDefault="008608BF" w:rsidP="00A50AAE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План работы  </w:t>
      </w:r>
    </w:p>
    <w:p w14:paraId="23F227AA" w14:textId="77777777" w:rsidR="00A50AAE" w:rsidRPr="004B2E6B" w:rsidRDefault="00A50AAE" w:rsidP="00A50AAE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proofErr w:type="spell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бракеражной</w:t>
      </w:r>
      <w:proofErr w:type="spellEnd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 комиссии государственного учреждения образования</w:t>
      </w:r>
    </w:p>
    <w:p w14:paraId="1BE857F0" w14:textId="77777777" w:rsidR="00A50AAE" w:rsidRPr="004B2E6B" w:rsidRDefault="00A50AAE" w:rsidP="00A50AAE">
      <w:pPr>
        <w:shd w:val="clear" w:color="auto" w:fill="FFFFFF"/>
        <w:spacing w:line="240" w:lineRule="auto"/>
        <w:ind w:firstLine="0"/>
        <w:jc w:val="center"/>
        <w:outlineLvl w:val="3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«Средняя школа № 27 </w:t>
      </w:r>
      <w:proofErr w:type="spell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г.Могилева</w:t>
      </w:r>
      <w:proofErr w:type="spellEnd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»</w:t>
      </w:r>
    </w:p>
    <w:p w14:paraId="3B8247FD" w14:textId="77777777" w:rsidR="00A50AAE" w:rsidRPr="004B2E6B" w:rsidRDefault="00A50AAE" w:rsidP="00A50AAE">
      <w:pPr>
        <w:shd w:val="clear" w:color="auto" w:fill="FFFFFF"/>
        <w:spacing w:line="240" w:lineRule="auto"/>
        <w:ind w:firstLine="709"/>
        <w:outlineLvl w:val="3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На основании положения о </w:t>
      </w:r>
      <w:proofErr w:type="spell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бракеражной</w:t>
      </w:r>
      <w:proofErr w:type="spellEnd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</w:t>
      </w:r>
      <w:proofErr w:type="gram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комиссии,  основных</w:t>
      </w:r>
      <w:proofErr w:type="gramEnd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целей контроля за качеством приготовления пищи, соблюдения технологий приготовления пищи и выполнения санитарно-гигиенических требований работниками пищеблока, работа </w:t>
      </w:r>
      <w:proofErr w:type="spell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бракеражной</w:t>
      </w:r>
      <w:proofErr w:type="spellEnd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комиссии в государственного учреждения образования «Средняя школа № 27 </w:t>
      </w:r>
      <w:proofErr w:type="spell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г.Могилева</w:t>
      </w:r>
      <w:proofErr w:type="spellEnd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» организована по следующим направлениям:</w:t>
      </w:r>
    </w:p>
    <w:p w14:paraId="1010786C" w14:textId="77777777" w:rsidR="00A50AAE" w:rsidRPr="00F52EE5" w:rsidRDefault="00A50AAE" w:rsidP="008608BF">
      <w:pPr>
        <w:shd w:val="clear" w:color="auto" w:fill="FFFFFF"/>
        <w:spacing w:before="80" w:after="120" w:line="240" w:lineRule="auto"/>
        <w:ind w:left="709" w:firstLine="0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Ежедневный контроль</w:t>
      </w:r>
    </w:p>
    <w:p w14:paraId="62E893F6" w14:textId="77777777" w:rsidR="00A50AAE" w:rsidRPr="00F52EE5" w:rsidRDefault="00A50AAE" w:rsidP="00B240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proofErr w:type="spellStart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Бракеражная</w:t>
      </w:r>
      <w:proofErr w:type="spellEnd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комиссия в составе трех человек ежедневно </w:t>
      </w:r>
      <w:r w:rsidR="008608BF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снимает</w:t>
      </w: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</w:t>
      </w:r>
      <w:proofErr w:type="spellStart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бракеражн</w:t>
      </w:r>
      <w:r w:rsidR="008608BF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ые</w:t>
      </w:r>
      <w:proofErr w:type="spellEnd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пробы</w:t>
      </w:r>
      <w:r w:rsidR="008608BF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перед каждым приемом пищи</w:t>
      </w: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.</w:t>
      </w:r>
    </w:p>
    <w:p w14:paraId="0F811E36" w14:textId="77777777" w:rsidR="00A50AAE" w:rsidRPr="00F52EE5" w:rsidRDefault="00A50AAE" w:rsidP="00B240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Оценк</w:t>
      </w:r>
      <w:r w:rsidR="005F3BAD"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а </w:t>
      </w: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органолептических свойств приготовленной пищи (цвет, запах, вкус, консистенцию, жесткость, сочность и </w:t>
      </w:r>
      <w:proofErr w:type="spellStart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т.д</w:t>
      </w:r>
      <w:proofErr w:type="spellEnd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);</w:t>
      </w:r>
    </w:p>
    <w:p w14:paraId="6770A8EC" w14:textId="77777777" w:rsidR="00A50AAE" w:rsidRPr="00F52EE5" w:rsidRDefault="005F3BAD" w:rsidP="00B240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С</w:t>
      </w:r>
      <w:r w:rsidR="00A50AAE"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облюдение технологии приготовления пищи.</w:t>
      </w:r>
    </w:p>
    <w:p w14:paraId="680D657C" w14:textId="77777777" w:rsidR="00A50AAE" w:rsidRPr="00F52EE5" w:rsidRDefault="005F3BAD" w:rsidP="00B240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proofErr w:type="gramStart"/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Полнота </w:t>
      </w:r>
      <w:r w:rsidR="00A50AAE"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вложения</w:t>
      </w:r>
      <w:proofErr w:type="gramEnd"/>
      <w:r w:rsidR="00A50AAE"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продуктов при приготовлении.</w:t>
      </w:r>
    </w:p>
    <w:p w14:paraId="64FB3AA2" w14:textId="77777777" w:rsidR="00A50AAE" w:rsidRPr="00F52EE5" w:rsidRDefault="00A50AAE" w:rsidP="00B240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Соблюдения санитарно-гигиенических норм сотрудниками пищеблока.</w:t>
      </w:r>
    </w:p>
    <w:p w14:paraId="15054AF8" w14:textId="77777777" w:rsidR="00A50AAE" w:rsidRPr="00F52EE5" w:rsidRDefault="00A50AAE" w:rsidP="00B240E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120"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Соблюдения правил личной гигиены работниками пищеблока.</w:t>
      </w:r>
    </w:p>
    <w:p w14:paraId="0719D813" w14:textId="77777777" w:rsidR="00A50AAE" w:rsidRPr="00F52EE5" w:rsidRDefault="00A50AAE" w:rsidP="008608BF">
      <w:pPr>
        <w:shd w:val="clear" w:color="auto" w:fill="FFFFFF"/>
        <w:spacing w:before="80" w:after="120" w:line="240" w:lineRule="auto"/>
        <w:ind w:left="709" w:firstLine="0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F52EE5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Еженедельный контроль</w:t>
      </w:r>
    </w:p>
    <w:p w14:paraId="05830B6D" w14:textId="77777777" w:rsidR="00A50AAE" w:rsidRPr="004B2E6B" w:rsidRDefault="00A50AAE" w:rsidP="005F3BAD">
      <w:pPr>
        <w:pStyle w:val="a3"/>
        <w:numPr>
          <w:ilvl w:val="1"/>
          <w:numId w:val="3"/>
        </w:numPr>
        <w:shd w:val="clear" w:color="auto" w:fill="FFFFFF"/>
        <w:spacing w:before="80" w:after="120"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Проверка состояния помещений пищеблока, помещений для хранения продуктов, помещений для хранения уборочного инвентаря и помещения туалетной комнаты.</w:t>
      </w:r>
    </w:p>
    <w:p w14:paraId="0F5A02C2" w14:textId="77777777" w:rsidR="00A50AAE" w:rsidRPr="004B2E6B" w:rsidRDefault="00A50AAE" w:rsidP="005F3BAD">
      <w:pPr>
        <w:pStyle w:val="a3"/>
        <w:numPr>
          <w:ilvl w:val="1"/>
          <w:numId w:val="3"/>
        </w:numPr>
        <w:shd w:val="clear" w:color="auto" w:fill="FFFFFF"/>
        <w:spacing w:before="80"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Контроль проведения уборок (ежедневной и генеральной) помещений пищеблока.</w:t>
      </w:r>
    </w:p>
    <w:p w14:paraId="0B287BC3" w14:textId="77777777" w:rsidR="00A50AAE" w:rsidRPr="004B2E6B" w:rsidRDefault="00A50AAE" w:rsidP="005F3BAD">
      <w:pPr>
        <w:pStyle w:val="a3"/>
        <w:numPr>
          <w:ilvl w:val="1"/>
          <w:numId w:val="3"/>
        </w:numPr>
        <w:shd w:val="clear" w:color="auto" w:fill="FFFFFF"/>
        <w:spacing w:before="80" w:after="280"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Соблюдени</w:t>
      </w:r>
      <w:r w:rsidR="005F3BAD"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е</w:t>
      </w: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 температурных режимов хранения продуктов.</w:t>
      </w:r>
    </w:p>
    <w:p w14:paraId="2B208C8E" w14:textId="77777777" w:rsidR="005F3BAD" w:rsidRPr="004B2E6B" w:rsidRDefault="005F3BAD" w:rsidP="005F3BAD">
      <w:pPr>
        <w:pStyle w:val="a3"/>
        <w:numPr>
          <w:ilvl w:val="1"/>
          <w:numId w:val="3"/>
        </w:numPr>
        <w:shd w:val="clear" w:color="auto" w:fill="FFFFFF"/>
        <w:spacing w:before="80" w:after="280"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Контроль сроков реализации продуктов.</w:t>
      </w:r>
    </w:p>
    <w:p w14:paraId="1ABCFD94" w14:textId="77777777" w:rsidR="00A50AAE" w:rsidRPr="004B2E6B" w:rsidRDefault="00A50AAE" w:rsidP="005F3BAD">
      <w:pPr>
        <w:pStyle w:val="a3"/>
        <w:numPr>
          <w:ilvl w:val="1"/>
          <w:numId w:val="3"/>
        </w:numPr>
        <w:shd w:val="clear" w:color="auto" w:fill="FFFFFF"/>
        <w:spacing w:before="80" w:after="280"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Контроль качества обработки и мытья посуды.</w:t>
      </w:r>
    </w:p>
    <w:p w14:paraId="5F58D002" w14:textId="77777777" w:rsidR="00A50AAE" w:rsidRPr="004B2E6B" w:rsidRDefault="00A50AAE" w:rsidP="00B240EA">
      <w:pPr>
        <w:pStyle w:val="a3"/>
        <w:numPr>
          <w:ilvl w:val="1"/>
          <w:numId w:val="3"/>
        </w:numPr>
        <w:shd w:val="clear" w:color="auto" w:fill="FFFFFF"/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Контроль соблюдения режимных моментов в организации питания учащихся. Проверка качества используемой для приготовления и подачи блюд посуды, сервировочного инвентаря.</w:t>
      </w:r>
    </w:p>
    <w:p w14:paraId="6D30D43C" w14:textId="77777777" w:rsidR="00A50AAE" w:rsidRPr="004B2E6B" w:rsidRDefault="00A50AAE" w:rsidP="00B240EA">
      <w:pPr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 xml:space="preserve">Проверка правил хранения продуктов и </w:t>
      </w:r>
      <w:proofErr w:type="spellStart"/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т.д</w:t>
      </w:r>
      <w:proofErr w:type="spellEnd"/>
    </w:p>
    <w:p w14:paraId="054AF723" w14:textId="77777777" w:rsidR="00B240EA" w:rsidRPr="00B240EA" w:rsidRDefault="00A50AAE" w:rsidP="00B240EA">
      <w:pPr>
        <w:pStyle w:val="a3"/>
        <w:numPr>
          <w:ilvl w:val="0"/>
          <w:numId w:val="2"/>
        </w:numPr>
        <w:shd w:val="clear" w:color="auto" w:fill="FFFFFF"/>
        <w:spacing w:line="240" w:lineRule="auto"/>
        <w:ind w:left="0" w:firstLine="709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r w:rsidRPr="004B2E6B"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  <w:t>Результаты проверок фиксируются в журнале бракеража готовой продукции. Отчеты по проведенным контрольным обходам обсуждаются на советах по питанию школы.</w:t>
      </w:r>
    </w:p>
    <w:p w14:paraId="27F7BE93" w14:textId="77777777" w:rsidR="00F52EE5" w:rsidRDefault="00F52EE5" w:rsidP="00A50AAE">
      <w:pPr>
        <w:shd w:val="clear" w:color="auto" w:fill="FFFFFF"/>
        <w:spacing w:line="240" w:lineRule="auto"/>
        <w:ind w:firstLine="0"/>
        <w:jc w:val="center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</w:p>
    <w:p w14:paraId="6656E478" w14:textId="77777777" w:rsidR="00F52EE5" w:rsidRDefault="00F52EE5" w:rsidP="00A50AAE">
      <w:pPr>
        <w:shd w:val="clear" w:color="auto" w:fill="FFFFFF"/>
        <w:spacing w:line="240" w:lineRule="auto"/>
        <w:ind w:firstLine="0"/>
        <w:jc w:val="center"/>
        <w:rPr>
          <w:rFonts w:eastAsia="Times New Roman"/>
          <w:b w:val="0"/>
          <w:color w:val="333333"/>
          <w:kern w:val="0"/>
          <w:sz w:val="30"/>
          <w:szCs w:val="30"/>
          <w:lang w:eastAsia="ru-RU"/>
        </w:rPr>
      </w:pPr>
      <w:bookmarkStart w:id="0" w:name="_GoBack"/>
      <w:bookmarkEnd w:id="0"/>
    </w:p>
    <w:sectPr w:rsidR="00F52EE5" w:rsidSect="008608BF">
      <w:pgSz w:w="11905" w:h="16837"/>
      <w:pgMar w:top="567" w:right="567" w:bottom="284" w:left="1418" w:header="720" w:footer="720" w:gutter="0"/>
      <w:cols w:space="708"/>
      <w:docGrid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C3C32"/>
    <w:multiLevelType w:val="multilevel"/>
    <w:tmpl w:val="4C0E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2B6A4A"/>
    <w:multiLevelType w:val="multilevel"/>
    <w:tmpl w:val="30BE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E43D3F"/>
    <w:multiLevelType w:val="hybridMultilevel"/>
    <w:tmpl w:val="A8985B08"/>
    <w:lvl w:ilvl="0" w:tplc="6D1A0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57E16B3"/>
    <w:multiLevelType w:val="hybridMultilevel"/>
    <w:tmpl w:val="F3440E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8A4438C"/>
    <w:multiLevelType w:val="multilevel"/>
    <w:tmpl w:val="1D826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1D31A7"/>
    <w:multiLevelType w:val="multilevel"/>
    <w:tmpl w:val="32F2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AE"/>
    <w:rsid w:val="000429A9"/>
    <w:rsid w:val="000F6059"/>
    <w:rsid w:val="001067E9"/>
    <w:rsid w:val="00152327"/>
    <w:rsid w:val="00160FCC"/>
    <w:rsid w:val="00223C29"/>
    <w:rsid w:val="00272E99"/>
    <w:rsid w:val="002A1672"/>
    <w:rsid w:val="002E5955"/>
    <w:rsid w:val="00360734"/>
    <w:rsid w:val="0045641F"/>
    <w:rsid w:val="004A4D22"/>
    <w:rsid w:val="004B2E6B"/>
    <w:rsid w:val="005772CA"/>
    <w:rsid w:val="005E290C"/>
    <w:rsid w:val="005F3BAD"/>
    <w:rsid w:val="00601DAB"/>
    <w:rsid w:val="006343F5"/>
    <w:rsid w:val="00660294"/>
    <w:rsid w:val="007D3C8E"/>
    <w:rsid w:val="00810235"/>
    <w:rsid w:val="008246D1"/>
    <w:rsid w:val="0085515B"/>
    <w:rsid w:val="008608BF"/>
    <w:rsid w:val="009066DB"/>
    <w:rsid w:val="00914CF1"/>
    <w:rsid w:val="00924B9E"/>
    <w:rsid w:val="009632D7"/>
    <w:rsid w:val="00991899"/>
    <w:rsid w:val="009E71AC"/>
    <w:rsid w:val="00A40B83"/>
    <w:rsid w:val="00A50AAE"/>
    <w:rsid w:val="00A77AC8"/>
    <w:rsid w:val="00AD556F"/>
    <w:rsid w:val="00AF0DEE"/>
    <w:rsid w:val="00B1405F"/>
    <w:rsid w:val="00B240EA"/>
    <w:rsid w:val="00B555AC"/>
    <w:rsid w:val="00B75068"/>
    <w:rsid w:val="00C46AFF"/>
    <w:rsid w:val="00C51CC7"/>
    <w:rsid w:val="00C9265D"/>
    <w:rsid w:val="00E23186"/>
    <w:rsid w:val="00F52EE5"/>
    <w:rsid w:val="00F70C79"/>
    <w:rsid w:val="00F76A4B"/>
    <w:rsid w:val="00F90500"/>
    <w:rsid w:val="00FD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9FB0A"/>
  <w15:chartTrackingRefBased/>
  <w15:docId w15:val="{C21B7888-A772-46B8-84D0-5860776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AAE"/>
    <w:pPr>
      <w:spacing w:after="0" w:line="360" w:lineRule="auto"/>
      <w:ind w:firstLine="851"/>
      <w:jc w:val="both"/>
    </w:pPr>
    <w:rPr>
      <w:rFonts w:ascii="Times New Roman" w:hAnsi="Times New Roman" w:cs="Times New Roman"/>
      <w:b/>
      <w:kern w:val="2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BAD"/>
    <w:pPr>
      <w:ind w:left="720"/>
      <w:contextualSpacing/>
    </w:pPr>
  </w:style>
  <w:style w:type="paragraph" w:styleId="a4">
    <w:name w:val="No Spacing"/>
    <w:uiPriority w:val="1"/>
    <w:qFormat/>
    <w:rsid w:val="004564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AC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7AC8"/>
    <w:rPr>
      <w:rFonts w:ascii="Segoe UI" w:hAnsi="Segoe UI" w:cs="Segoe UI"/>
      <w:b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58358-D6CF-4664-BA1C-2CF4F975D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27</cp:revision>
  <cp:lastPrinted>2022-09-19T10:27:00Z</cp:lastPrinted>
  <dcterms:created xsi:type="dcterms:W3CDTF">2021-11-17T06:20:00Z</dcterms:created>
  <dcterms:modified xsi:type="dcterms:W3CDTF">2022-10-07T15:16:00Z</dcterms:modified>
</cp:coreProperties>
</file>